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2EC" w14:textId="3018DD1F" w:rsidR="007E4B70" w:rsidRDefault="00FD1509" w:rsidP="007E4B70">
      <w:pPr>
        <w:pStyle w:val="ListParagraph"/>
        <w:numPr>
          <w:ilvl w:val="0"/>
          <w:numId w:val="1"/>
        </w:numPr>
      </w:pPr>
      <w:r>
        <w:t>V = V</w:t>
      </w:r>
      <w:r>
        <w:rPr>
          <w:vertAlign w:val="subscript"/>
        </w:rPr>
        <w:t>o</w:t>
      </w:r>
      <w:r w:rsidR="00165752">
        <w:t xml:space="preserve"> sin</w:t>
      </w:r>
      <w:r w:rsidR="00B91BB0">
        <w:t xml:space="preserve"> </w:t>
      </w:r>
      <w:r w:rsidR="00165752">
        <w:t>(</w:t>
      </w:r>
      <w:r w:rsidR="00165752">
        <w:rPr>
          <w:rFonts w:cstheme="minorHAnsi"/>
        </w:rPr>
        <w:t>ω</w:t>
      </w:r>
      <w:r w:rsidR="00B91BB0">
        <w:rPr>
          <w:rFonts w:cstheme="minorHAnsi"/>
        </w:rPr>
        <w:t xml:space="preserve"> </w:t>
      </w:r>
      <w:r w:rsidR="007E4B70">
        <w:t xml:space="preserve">t + </w:t>
      </w:r>
      <w:r w:rsidR="007E4B70">
        <w:rPr>
          <w:rFonts w:cstheme="minorHAnsi"/>
        </w:rPr>
        <w:t>Φ</w:t>
      </w:r>
      <w:r w:rsidR="00165752">
        <w:t>)</w:t>
      </w:r>
      <w:r w:rsidR="007E4B70">
        <w:t xml:space="preserve"> where </w:t>
      </w:r>
      <w:r w:rsidR="004E4102">
        <w:t>‘</w:t>
      </w:r>
      <w:r w:rsidR="004E4102">
        <w:rPr>
          <w:rFonts w:cstheme="minorHAnsi"/>
        </w:rPr>
        <w:t>ω’</w:t>
      </w:r>
      <w:r w:rsidR="004E4102">
        <w:t xml:space="preserve"> is the angular frequency and ‘</w:t>
      </w:r>
      <w:r w:rsidR="004E4102">
        <w:rPr>
          <w:rFonts w:cstheme="minorHAnsi"/>
        </w:rPr>
        <w:t>Φ’</w:t>
      </w:r>
      <w:r w:rsidR="004E4102">
        <w:t xml:space="preserve"> is the initial phase.</w:t>
      </w:r>
    </w:p>
    <w:p w14:paraId="626DC3B6" w14:textId="39F8CB1B" w:rsidR="004E4102" w:rsidRDefault="0080242F" w:rsidP="007E4B70">
      <w:pPr>
        <w:pStyle w:val="ListParagraph"/>
        <w:numPr>
          <w:ilvl w:val="0"/>
          <w:numId w:val="1"/>
        </w:numPr>
      </w:pPr>
      <w:r>
        <w:t xml:space="preserve">Current in Resistive Circuits is ‘in phase’ with the Voltage and </w:t>
      </w:r>
      <w:r w:rsidR="00B91BB0">
        <w:t>instantaneous current</w:t>
      </w:r>
      <w:r w:rsidR="00020C58">
        <w:t xml:space="preserve"> </w:t>
      </w:r>
      <w:r w:rsidR="00B91BB0">
        <w:t xml:space="preserve">is simply instantaneous </w:t>
      </w:r>
      <w:r w:rsidR="00020C58">
        <w:t>voltage divided by resistance.</w:t>
      </w:r>
    </w:p>
    <w:p w14:paraId="1894A3C0" w14:textId="24A27BB9" w:rsidR="00020C58" w:rsidRDefault="00020C58" w:rsidP="007E4B70">
      <w:pPr>
        <w:pStyle w:val="ListParagraph"/>
        <w:numPr>
          <w:ilvl w:val="0"/>
          <w:numId w:val="1"/>
        </w:numPr>
      </w:pPr>
      <w:r>
        <w:t xml:space="preserve">The </w:t>
      </w:r>
      <w:r w:rsidR="00D76E0C">
        <w:t>average</w:t>
      </w:r>
      <w:r>
        <w:t xml:space="preserve"> of </w:t>
      </w:r>
      <w:r w:rsidR="00D76E0C">
        <w:t>sinusoidal functions over time is zero.</w:t>
      </w:r>
      <w:r w:rsidR="00DF11FC">
        <w:t xml:space="preserve"> </w:t>
      </w:r>
      <w:r w:rsidR="00AC044A">
        <w:t>Therefore,</w:t>
      </w:r>
      <w:r w:rsidR="00DF11FC">
        <w:t xml:space="preserve"> the quantity of importance is Root Mean Square of a function of such kind</w:t>
      </w:r>
      <w:r w:rsidR="00FE6FA3">
        <w:t>; the value of which is the amplitude of the function divided by the square root of 2.</w:t>
      </w:r>
      <w:r w:rsidR="00D76E0C">
        <w:t xml:space="preserve">  </w:t>
      </w:r>
    </w:p>
    <w:p w14:paraId="756CF631" w14:textId="084BE92B" w:rsidR="00AC044A" w:rsidRDefault="00AC044A" w:rsidP="007E4B70">
      <w:pPr>
        <w:pStyle w:val="ListParagraph"/>
        <w:numPr>
          <w:ilvl w:val="0"/>
          <w:numId w:val="1"/>
        </w:numPr>
      </w:pPr>
      <w:r>
        <w:t xml:space="preserve">The Root Mean Square value of voltage and current naturally comes when Power derivations are done. </w:t>
      </w:r>
    </w:p>
    <w:p w14:paraId="032E7621" w14:textId="0C95CA38" w:rsidR="002B7C00" w:rsidRDefault="00C9371D" w:rsidP="007E4B70">
      <w:pPr>
        <w:pStyle w:val="ListParagraph"/>
        <w:numPr>
          <w:ilvl w:val="0"/>
          <w:numId w:val="1"/>
        </w:numPr>
      </w:pPr>
      <w:r>
        <w:t xml:space="preserve">The inductive reactance is equal to </w:t>
      </w:r>
      <w:r w:rsidR="008E62ED">
        <w:t>‘</w:t>
      </w:r>
      <w:r w:rsidR="008E62ED">
        <w:rPr>
          <w:rFonts w:cstheme="minorHAnsi"/>
        </w:rPr>
        <w:t>ω</w:t>
      </w:r>
      <w:r w:rsidR="008E62ED">
        <w:t xml:space="preserve">L’ where L is the </w:t>
      </w:r>
      <w:r w:rsidR="002B7C00">
        <w:t>inductance</w:t>
      </w:r>
      <w:r w:rsidR="008E62ED">
        <w:t xml:space="preserve"> of the coil in Henry.</w:t>
      </w:r>
      <w:r w:rsidR="002B7C00">
        <w:t xml:space="preserve"> Naturally, this reactance increases with an increase in frequency.</w:t>
      </w:r>
    </w:p>
    <w:p w14:paraId="633CC407" w14:textId="13E576D2" w:rsidR="00C9371D" w:rsidRDefault="002B7C00" w:rsidP="007E4B70">
      <w:pPr>
        <w:pStyle w:val="ListParagraph"/>
        <w:numPr>
          <w:ilvl w:val="0"/>
          <w:numId w:val="1"/>
        </w:numPr>
      </w:pPr>
      <w:r>
        <w:t>In a pure Inductive Circuit,</w:t>
      </w:r>
      <w:r w:rsidR="008E62ED">
        <w:t xml:space="preserve"> </w:t>
      </w:r>
      <w:r>
        <w:t xml:space="preserve">current lags by </w:t>
      </w:r>
      <w:r>
        <w:rPr>
          <w:rFonts w:cstheme="minorHAnsi"/>
        </w:rPr>
        <w:t>π</w:t>
      </w:r>
      <w:r>
        <w:t>/2</w:t>
      </w:r>
      <w:r w:rsidR="0097441E">
        <w:t xml:space="preserve"> OR voltage leads by </w:t>
      </w:r>
      <w:r w:rsidR="0097441E">
        <w:rPr>
          <w:rFonts w:cstheme="minorHAnsi"/>
        </w:rPr>
        <w:t>π</w:t>
      </w:r>
      <w:r w:rsidR="0097441E">
        <w:t>/2</w:t>
      </w:r>
      <w:r w:rsidR="0097441E">
        <w:t>.</w:t>
      </w:r>
    </w:p>
    <w:p w14:paraId="650C08CA" w14:textId="2810E4BA" w:rsidR="001B0D4C" w:rsidRDefault="001B0D4C" w:rsidP="007E4B70">
      <w:pPr>
        <w:pStyle w:val="ListParagraph"/>
        <w:numPr>
          <w:ilvl w:val="0"/>
          <w:numId w:val="1"/>
        </w:numPr>
      </w:pPr>
      <w:r>
        <w:t xml:space="preserve">If </w:t>
      </w:r>
      <w:r>
        <w:t>V = V</w:t>
      </w:r>
      <w:r>
        <w:rPr>
          <w:vertAlign w:val="subscript"/>
        </w:rPr>
        <w:t>o</w:t>
      </w:r>
      <w:r>
        <w:t xml:space="preserve"> sin (</w:t>
      </w:r>
      <w:r>
        <w:rPr>
          <w:rFonts w:cstheme="minorHAnsi"/>
        </w:rPr>
        <w:t xml:space="preserve">ω </w:t>
      </w:r>
      <w:r>
        <w:t xml:space="preserve">t + </w:t>
      </w:r>
      <w:r>
        <w:rPr>
          <w:rFonts w:cstheme="minorHAnsi"/>
        </w:rPr>
        <w:t>Φ</w:t>
      </w:r>
      <w:r>
        <w:t>)</w:t>
      </w:r>
      <w:r w:rsidR="005C35C2">
        <w:t>, then, current can be represented by I = V</w:t>
      </w:r>
      <w:r w:rsidR="00D959CC">
        <w:rPr>
          <w:vertAlign w:val="subscript"/>
        </w:rPr>
        <w:t>o</w:t>
      </w:r>
      <w:r w:rsidR="00D959CC">
        <w:t>/X</w:t>
      </w:r>
      <w:r w:rsidR="00D959CC">
        <w:rPr>
          <w:vertAlign w:val="subscript"/>
        </w:rPr>
        <w:t>L</w:t>
      </w:r>
      <w:r w:rsidR="00D959CC">
        <w:t xml:space="preserve"> sin</w:t>
      </w:r>
      <w:r w:rsidR="00D959CC">
        <w:t xml:space="preserve"> (</w:t>
      </w:r>
      <w:r w:rsidR="00D959CC">
        <w:rPr>
          <w:rFonts w:cstheme="minorHAnsi"/>
        </w:rPr>
        <w:t xml:space="preserve">ω </w:t>
      </w:r>
      <w:r w:rsidR="00D959CC">
        <w:t xml:space="preserve">t + </w:t>
      </w:r>
      <w:r w:rsidR="00D959CC">
        <w:rPr>
          <w:rFonts w:cstheme="minorHAnsi"/>
        </w:rPr>
        <w:t>Φ</w:t>
      </w:r>
      <w:r w:rsidR="00002EF9">
        <w:rPr>
          <w:rFonts w:cstheme="minorHAnsi"/>
        </w:rPr>
        <w:t xml:space="preserve"> - </w:t>
      </w:r>
      <w:r w:rsidR="00002EF9">
        <w:rPr>
          <w:rFonts w:cstheme="minorHAnsi"/>
        </w:rPr>
        <w:t>π</w:t>
      </w:r>
      <w:r w:rsidR="00002EF9">
        <w:t>/2</w:t>
      </w:r>
      <w:r w:rsidR="00002EF9">
        <w:t>). X</w:t>
      </w:r>
      <w:r w:rsidR="00D646FC">
        <w:rPr>
          <w:vertAlign w:val="subscript"/>
        </w:rPr>
        <w:t>L</w:t>
      </w:r>
      <w:r w:rsidR="00D646FC">
        <w:t xml:space="preserve"> is the inductive reactance. This equation clearly illustrates </w:t>
      </w:r>
      <w:r w:rsidR="00F102B3">
        <w:t>the current lags</w:t>
      </w:r>
      <w:r w:rsidR="00D646FC">
        <w:t xml:space="preserve"> by </w:t>
      </w:r>
      <w:r w:rsidR="00703402">
        <w:t>T/4.</w:t>
      </w:r>
    </w:p>
    <w:p w14:paraId="399144D1" w14:textId="51F708D7" w:rsidR="0097441E" w:rsidRDefault="0097441E" w:rsidP="007E4B70">
      <w:pPr>
        <w:pStyle w:val="ListParagraph"/>
        <w:numPr>
          <w:ilvl w:val="0"/>
          <w:numId w:val="1"/>
        </w:numPr>
      </w:pPr>
      <w:r>
        <w:t xml:space="preserve">The net power consumed by a </w:t>
      </w:r>
      <w:r w:rsidR="00FD4002">
        <w:t>purely</w:t>
      </w:r>
      <w:r>
        <w:t xml:space="preserve"> inductive circuit </w:t>
      </w:r>
      <w:r w:rsidR="00FD4002">
        <w:t xml:space="preserve">is zero. For half the cycle energy is stored in the magnetic field inside the coil, and for the </w:t>
      </w:r>
      <w:r w:rsidR="002203E6">
        <w:t>remaining half</w:t>
      </w:r>
      <w:r w:rsidR="0028507B">
        <w:t>,</w:t>
      </w:r>
      <w:r w:rsidR="002203E6">
        <w:t xml:space="preserve"> this energy is released by the coil.</w:t>
      </w:r>
    </w:p>
    <w:p w14:paraId="0D1AF36E" w14:textId="3D36C371" w:rsidR="001B0D4C" w:rsidRDefault="001B0D4C" w:rsidP="001B0D4C">
      <w:pPr>
        <w:ind w:left="360"/>
      </w:pPr>
    </w:p>
    <w:sectPr w:rsidR="001B0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03323"/>
    <w:multiLevelType w:val="hybridMultilevel"/>
    <w:tmpl w:val="E49849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1661"/>
    <w:rsid w:val="00002EF9"/>
    <w:rsid w:val="00020C58"/>
    <w:rsid w:val="00165752"/>
    <w:rsid w:val="001B0D4C"/>
    <w:rsid w:val="002203E6"/>
    <w:rsid w:val="0028507B"/>
    <w:rsid w:val="002B7C00"/>
    <w:rsid w:val="004E4102"/>
    <w:rsid w:val="005C35C2"/>
    <w:rsid w:val="006C7A10"/>
    <w:rsid w:val="006D0D83"/>
    <w:rsid w:val="00703402"/>
    <w:rsid w:val="007E4B70"/>
    <w:rsid w:val="0080242F"/>
    <w:rsid w:val="008E62ED"/>
    <w:rsid w:val="0097441E"/>
    <w:rsid w:val="00AC044A"/>
    <w:rsid w:val="00B91BB0"/>
    <w:rsid w:val="00C9371D"/>
    <w:rsid w:val="00CF1661"/>
    <w:rsid w:val="00D646FC"/>
    <w:rsid w:val="00D76E0C"/>
    <w:rsid w:val="00D959CC"/>
    <w:rsid w:val="00DF11FC"/>
    <w:rsid w:val="00F102B3"/>
    <w:rsid w:val="00FD1509"/>
    <w:rsid w:val="00FD4002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F772"/>
  <w15:chartTrackingRefBased/>
  <w15:docId w15:val="{5AD444F6-257C-4696-829C-165F3BD2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A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1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28</cp:revision>
  <dcterms:created xsi:type="dcterms:W3CDTF">2022-03-03T05:46:00Z</dcterms:created>
  <dcterms:modified xsi:type="dcterms:W3CDTF">2022-03-03T06:11:00Z</dcterms:modified>
</cp:coreProperties>
</file>